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F22E" w14:textId="555E49C3" w:rsidR="00352D21" w:rsidRDefault="00740B37" w:rsidP="00740B37">
      <w:pPr>
        <w:jc w:val="center"/>
        <w:rPr>
          <w:sz w:val="44"/>
          <w:szCs w:val="44"/>
        </w:rPr>
      </w:pPr>
      <w:r w:rsidRPr="00740B37">
        <w:rPr>
          <w:sz w:val="44"/>
          <w:szCs w:val="44"/>
        </w:rPr>
        <w:t>DKG ALASKA STATE FINANCE REPORT</w:t>
      </w:r>
    </w:p>
    <w:p w14:paraId="1D40992E" w14:textId="24D4DF96" w:rsidR="00740B37" w:rsidRDefault="00740B37" w:rsidP="00740B37">
      <w:pPr>
        <w:jc w:val="center"/>
        <w:rPr>
          <w:sz w:val="44"/>
          <w:szCs w:val="44"/>
        </w:rPr>
      </w:pPr>
      <w:r>
        <w:rPr>
          <w:sz w:val="44"/>
          <w:szCs w:val="44"/>
        </w:rPr>
        <w:t>EXECUTIVE BOARD MEETING</w:t>
      </w:r>
    </w:p>
    <w:p w14:paraId="043210B3" w14:textId="159236AA" w:rsidR="00740B37" w:rsidRDefault="00740B37" w:rsidP="00740B37">
      <w:pPr>
        <w:jc w:val="center"/>
        <w:rPr>
          <w:sz w:val="44"/>
          <w:szCs w:val="44"/>
        </w:rPr>
      </w:pPr>
      <w:r>
        <w:rPr>
          <w:sz w:val="44"/>
          <w:szCs w:val="44"/>
        </w:rPr>
        <w:t xml:space="preserve">OCTOBER 20, 2022 </w:t>
      </w:r>
    </w:p>
    <w:p w14:paraId="2547E1F0" w14:textId="51B38748" w:rsidR="00740B37" w:rsidRDefault="00740B37" w:rsidP="00740B37">
      <w:pPr>
        <w:jc w:val="center"/>
        <w:rPr>
          <w:sz w:val="44"/>
          <w:szCs w:val="44"/>
        </w:rPr>
      </w:pPr>
    </w:p>
    <w:p w14:paraId="6F59BFDA" w14:textId="61220135" w:rsidR="00740B37" w:rsidRDefault="00740B37" w:rsidP="00740B37">
      <w:pPr>
        <w:jc w:val="center"/>
        <w:rPr>
          <w:sz w:val="44"/>
          <w:szCs w:val="44"/>
        </w:rPr>
      </w:pPr>
    </w:p>
    <w:p w14:paraId="35FFF490" w14:textId="29E87264" w:rsidR="00740B37" w:rsidRDefault="00740B37" w:rsidP="00740B37">
      <w:pPr>
        <w:rPr>
          <w:sz w:val="36"/>
          <w:szCs w:val="36"/>
        </w:rPr>
      </w:pPr>
      <w:r>
        <w:rPr>
          <w:sz w:val="36"/>
          <w:szCs w:val="36"/>
        </w:rPr>
        <w:t>The Finance Committee audited the State Treasurer’s Books on October 19, 2022. Thank you to Joan Lower, State Treasurer, for her comprehensive record keeping and to the committee for their time and effort.</w:t>
      </w:r>
    </w:p>
    <w:p w14:paraId="7C4DF079" w14:textId="77777777" w:rsidR="00740B37" w:rsidRDefault="00740B37" w:rsidP="00740B37">
      <w:pPr>
        <w:rPr>
          <w:sz w:val="36"/>
          <w:szCs w:val="36"/>
        </w:rPr>
      </w:pPr>
    </w:p>
    <w:p w14:paraId="7095478F" w14:textId="53FCC139" w:rsidR="00740B37" w:rsidRDefault="00740B37" w:rsidP="00740B37">
      <w:pPr>
        <w:rPr>
          <w:sz w:val="36"/>
          <w:szCs w:val="36"/>
        </w:rPr>
      </w:pPr>
      <w:r>
        <w:rPr>
          <w:sz w:val="36"/>
          <w:szCs w:val="36"/>
        </w:rPr>
        <w:t xml:space="preserve">We have begun the process of looking at next April’s proposed budget for FY2023-2025. </w:t>
      </w:r>
    </w:p>
    <w:p w14:paraId="228D99C0" w14:textId="2D501FC3" w:rsidR="002E3B2E" w:rsidRDefault="002E3B2E" w:rsidP="00740B37">
      <w:pPr>
        <w:rPr>
          <w:sz w:val="36"/>
          <w:szCs w:val="36"/>
        </w:rPr>
      </w:pPr>
    </w:p>
    <w:p w14:paraId="75DF3A7A" w14:textId="55C279DE" w:rsidR="002E3B2E" w:rsidRDefault="002E3B2E" w:rsidP="00740B37">
      <w:pPr>
        <w:rPr>
          <w:sz w:val="36"/>
          <w:szCs w:val="36"/>
        </w:rPr>
      </w:pPr>
      <w:r>
        <w:rPr>
          <w:sz w:val="36"/>
          <w:szCs w:val="36"/>
        </w:rPr>
        <w:t>Respectfully Submitted,</w:t>
      </w:r>
    </w:p>
    <w:p w14:paraId="20CA2519" w14:textId="0E6FCE80" w:rsidR="002E3B2E" w:rsidRDefault="002E3B2E" w:rsidP="00740B37">
      <w:pPr>
        <w:rPr>
          <w:sz w:val="36"/>
          <w:szCs w:val="36"/>
        </w:rPr>
      </w:pPr>
      <w:r>
        <w:rPr>
          <w:sz w:val="36"/>
          <w:szCs w:val="36"/>
        </w:rPr>
        <w:t>Cherilyn Ansley, Zeta, Chair</w:t>
      </w:r>
    </w:p>
    <w:p w14:paraId="7251B9C5" w14:textId="1D217A6E" w:rsidR="002E3B2E" w:rsidRDefault="002E3B2E" w:rsidP="00740B37">
      <w:pPr>
        <w:rPr>
          <w:sz w:val="36"/>
          <w:szCs w:val="36"/>
        </w:rPr>
      </w:pPr>
      <w:r>
        <w:rPr>
          <w:sz w:val="36"/>
          <w:szCs w:val="36"/>
        </w:rPr>
        <w:t>Laurie Keene, Zeta</w:t>
      </w:r>
    </w:p>
    <w:p w14:paraId="28629B24" w14:textId="4F804540" w:rsidR="002E3B2E" w:rsidRDefault="002E3B2E" w:rsidP="00740B37">
      <w:pPr>
        <w:rPr>
          <w:sz w:val="36"/>
          <w:szCs w:val="36"/>
        </w:rPr>
      </w:pPr>
      <w:r>
        <w:rPr>
          <w:sz w:val="36"/>
          <w:szCs w:val="36"/>
        </w:rPr>
        <w:t>Mary Vaught, Nu</w:t>
      </w:r>
    </w:p>
    <w:p w14:paraId="06ED7F05" w14:textId="0B17F06F" w:rsidR="002E3B2E" w:rsidRPr="00740B37" w:rsidRDefault="002E3B2E" w:rsidP="00740B37">
      <w:pPr>
        <w:rPr>
          <w:sz w:val="36"/>
          <w:szCs w:val="36"/>
        </w:rPr>
      </w:pPr>
      <w:r>
        <w:rPr>
          <w:sz w:val="36"/>
          <w:szCs w:val="36"/>
        </w:rPr>
        <w:t>Joan Lower, Eta, State Treasurer</w:t>
      </w:r>
    </w:p>
    <w:sectPr w:rsidR="002E3B2E" w:rsidRPr="00740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37"/>
    <w:rsid w:val="002E3B2E"/>
    <w:rsid w:val="00352D21"/>
    <w:rsid w:val="0074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45B57"/>
  <w15:chartTrackingRefBased/>
  <w15:docId w15:val="{501327F5-5761-294D-A882-871FAA08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Ansley</dc:creator>
  <cp:keywords/>
  <dc:description/>
  <cp:lastModifiedBy>Richard Ansley</cp:lastModifiedBy>
  <cp:revision>1</cp:revision>
  <dcterms:created xsi:type="dcterms:W3CDTF">2022-10-18T23:55:00Z</dcterms:created>
  <dcterms:modified xsi:type="dcterms:W3CDTF">2022-10-19T00:10:00Z</dcterms:modified>
</cp:coreProperties>
</file>